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BA" w:rsidRPr="00E237BA" w:rsidRDefault="00E237BA" w:rsidP="00E237BA">
      <w:pPr>
        <w:pStyle w:val="a3"/>
        <w:jc w:val="center"/>
        <w:rPr>
          <w:b/>
          <w:sz w:val="28"/>
          <w:szCs w:val="28"/>
        </w:rPr>
      </w:pPr>
      <w:r w:rsidRPr="00E237BA">
        <w:rPr>
          <w:b/>
          <w:sz w:val="28"/>
          <w:szCs w:val="28"/>
        </w:rPr>
        <w:t>Родительская академия.</w:t>
      </w:r>
    </w:p>
    <w:p w:rsidR="00E237BA" w:rsidRPr="00E237BA" w:rsidRDefault="00E237BA" w:rsidP="00E237BA">
      <w:pPr>
        <w:pStyle w:val="a3"/>
        <w:jc w:val="center"/>
        <w:rPr>
          <w:b/>
          <w:sz w:val="28"/>
          <w:szCs w:val="28"/>
        </w:rPr>
      </w:pPr>
      <w:r w:rsidRPr="00E237BA">
        <w:rPr>
          <w:b/>
          <w:sz w:val="28"/>
          <w:szCs w:val="28"/>
        </w:rPr>
        <w:t>Тема академии - «Право ребенка на жизнь и безопасность».</w:t>
      </w:r>
    </w:p>
    <w:p w:rsidR="00E237BA" w:rsidRPr="00E237BA" w:rsidRDefault="00E237BA" w:rsidP="00E237BA">
      <w:pPr>
        <w:pStyle w:val="a3"/>
        <w:jc w:val="center"/>
        <w:rPr>
          <w:b/>
          <w:sz w:val="28"/>
          <w:szCs w:val="28"/>
        </w:rPr>
      </w:pPr>
    </w:p>
    <w:p w:rsidR="00E237BA" w:rsidRPr="00E237BA" w:rsidRDefault="00E237BA" w:rsidP="00E237BA">
      <w:pPr>
        <w:pStyle w:val="a3"/>
        <w:rPr>
          <w:sz w:val="28"/>
          <w:szCs w:val="28"/>
        </w:rPr>
      </w:pPr>
      <w:r w:rsidRPr="00E237BA">
        <w:rPr>
          <w:sz w:val="28"/>
          <w:szCs w:val="28"/>
        </w:rPr>
        <w:t xml:space="preserve">Комитет по образованию Администрации Локтевского района </w:t>
      </w:r>
      <w:proofErr w:type="gramStart"/>
      <w:r w:rsidRPr="00E237BA">
        <w:rPr>
          <w:sz w:val="28"/>
          <w:szCs w:val="28"/>
        </w:rPr>
        <w:t>ин-формирует</w:t>
      </w:r>
      <w:proofErr w:type="gramEnd"/>
      <w:r w:rsidRPr="00E237BA">
        <w:rPr>
          <w:sz w:val="28"/>
          <w:szCs w:val="28"/>
        </w:rPr>
        <w:t xml:space="preserve">, что в целях организации родительского просвещения 26 мая 2016 года в 17.00 в формате видеоконференции состоится краевая родительская академия по адресу г. Горняк ул. Усадебная 15, в Гимназии №3. </w:t>
      </w:r>
    </w:p>
    <w:p w:rsidR="00E237BA" w:rsidRPr="00E237BA" w:rsidRDefault="00E237BA" w:rsidP="00E237BA">
      <w:pPr>
        <w:pStyle w:val="a3"/>
        <w:rPr>
          <w:sz w:val="28"/>
          <w:szCs w:val="28"/>
        </w:rPr>
      </w:pPr>
      <w:bookmarkStart w:id="0" w:name="_GoBack"/>
      <w:bookmarkEnd w:id="0"/>
      <w:r w:rsidRPr="00E237BA">
        <w:rPr>
          <w:sz w:val="28"/>
          <w:szCs w:val="28"/>
        </w:rPr>
        <w:t xml:space="preserve">В мероприятии примут участие Уполномоченный при Губернаторе Алтайского края по правам ребенка, специалисты сферы образования, представители правоохранительных органов. </w:t>
      </w:r>
    </w:p>
    <w:p w:rsidR="00DD21B0" w:rsidRDefault="00DD21B0"/>
    <w:sectPr w:rsidR="00DD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C"/>
    <w:rsid w:val="005F7EAC"/>
    <w:rsid w:val="00DD21B0"/>
    <w:rsid w:val="00E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2016-05-23T06:00:00Z</dcterms:created>
  <dcterms:modified xsi:type="dcterms:W3CDTF">2016-05-23T06:02:00Z</dcterms:modified>
</cp:coreProperties>
</file>